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0C" w:rsidRPr="00BD6A0C" w:rsidRDefault="00BD6A0C" w:rsidP="00BD6A0C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ФЕДЕРАЛЬНОЕ АГЕНТСТВО</w:t>
      </w:r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ПО ТЕХНИЧЕСКОМУ РЕГУЛИРОВАНИЮ И МЕТРОЛОГИИ</w:t>
      </w:r>
    </w:p>
    <w:p w:rsidR="00BD6A0C" w:rsidRPr="00BD6A0C" w:rsidRDefault="00BD6A0C" w:rsidP="00BD6A0C">
      <w:pPr>
        <w:spacing w:line="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A0C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10"/>
        <w:gridCol w:w="3710"/>
        <w:gridCol w:w="3711"/>
      </w:tblGrid>
      <w:tr w:rsidR="00BD6A0C" w:rsidRPr="00BD6A0C" w:rsidTr="00BD6A0C">
        <w:trPr>
          <w:jc w:val="center"/>
        </w:trPr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0C" w:rsidRPr="00BD6A0C" w:rsidRDefault="00BD6A0C" w:rsidP="00BD6A0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5100" cy="939800"/>
                  <wp:effectExtent l="19050" t="0" r="0" b="0"/>
                  <wp:docPr id="1" name="Рисунок 1" descr="http://www.norm-load.ru/SNiP/Data1/46/46768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rm-load.ru/SNiP/Data1/46/46768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0C" w:rsidRPr="00BD6A0C" w:rsidRDefault="00BD6A0C" w:rsidP="00BD6A0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A0C">
              <w:rPr>
                <w:rFonts w:eastAsia="Times New Roman" w:cs="Times New Roman"/>
                <w:b/>
                <w:bCs/>
                <w:color w:val="000000"/>
                <w:spacing w:val="40"/>
                <w:sz w:val="28"/>
                <w:szCs w:val="28"/>
                <w:lang w:eastAsia="ru-RU"/>
              </w:rPr>
              <w:t>НАЦИОНАЛЬНЫЙ СТАНДАРТ РОССИЙСКОЙ ФЕДЕРАЦИИ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0C" w:rsidRPr="00BD6A0C" w:rsidRDefault="00BD6A0C" w:rsidP="00BD6A0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A0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BD6A0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D6A0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52497-</w:t>
            </w:r>
            <w:r w:rsidRPr="00BD6A0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2005</w:t>
            </w:r>
          </w:p>
        </w:tc>
      </w:tr>
    </w:tbl>
    <w:p w:rsidR="00BD6A0C" w:rsidRPr="00BD6A0C" w:rsidRDefault="00BD6A0C" w:rsidP="00BD6A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Социальное обслуживание населения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качества учреждений социального обслуживания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43"/>
        <w:gridCol w:w="1974"/>
      </w:tblGrid>
      <w:tr w:rsidR="00BD6A0C" w:rsidRPr="00BD6A0C" w:rsidTr="00BD6A0C">
        <w:trPr>
          <w:jc w:val="center"/>
        </w:trPr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6A0C" w:rsidRPr="00BD6A0C" w:rsidRDefault="00BD6A0C" w:rsidP="00BD6A0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4500" cy="368300"/>
                  <wp:effectExtent l="19050" t="0" r="0" b="0"/>
                  <wp:docPr id="2" name="Рисунок 2" descr="http://www.norm-load.ru/SNiP/Data1/46/46768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rm-load.ru/SNiP/Data1/46/46768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0C" w:rsidRPr="00BD6A0C" w:rsidRDefault="00BD6A0C" w:rsidP="00BD6A0C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BD6A0C" w:rsidRPr="00BD6A0C" w:rsidRDefault="00BD6A0C" w:rsidP="00BD6A0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Стандартинформ</w:t>
            </w:r>
            <w:proofErr w:type="spellEnd"/>
            <w:r w:rsidRPr="00BD6A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2006</w:t>
            </w:r>
          </w:p>
        </w:tc>
      </w:tr>
    </w:tbl>
    <w:p w:rsidR="00BD6A0C" w:rsidRPr="00BD6A0C" w:rsidRDefault="00BD6A0C" w:rsidP="00BD6A0C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Предисловие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Цели и принципы стандартизации в Российской Федерации установлены Федеральным законом от 27 декабря 2002 г.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6" w:tooltip="О техническом регулировании" w:history="1">
        <w:r w:rsidRPr="00BD6A0C">
          <w:rPr>
            <w:rFonts w:eastAsia="Times New Roman" w:cs="Times New Roman"/>
            <w:color w:val="800080"/>
            <w:sz w:val="27"/>
            <w:lang w:eastAsia="ru-RU"/>
          </w:rPr>
          <w:t>№ 184-ФЗ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«О техническом регулировании», а правила применения национальных стандартов Российской Федерации -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7" w:tooltip="Стандартизация в Российской Федерации. Основные положения" w:history="1">
        <w:r w:rsidRPr="00BD6A0C">
          <w:rPr>
            <w:rFonts w:eastAsia="Times New Roman" w:cs="Times New Roman"/>
            <w:color w:val="800080"/>
            <w:sz w:val="27"/>
            <w:lang w:eastAsia="ru-RU"/>
          </w:rPr>
          <w:t xml:space="preserve">ГОСТ </w:t>
        </w:r>
        <w:proofErr w:type="gramStart"/>
        <w:r w:rsidRPr="00BD6A0C">
          <w:rPr>
            <w:rFonts w:eastAsia="Times New Roman" w:cs="Times New Roman"/>
            <w:color w:val="800080"/>
            <w:sz w:val="27"/>
            <w:lang w:eastAsia="ru-RU"/>
          </w:rPr>
          <w:t>Р</w:t>
        </w:r>
        <w:proofErr w:type="gramEnd"/>
        <w:r w:rsidRPr="00BD6A0C">
          <w:rPr>
            <w:rFonts w:eastAsia="Times New Roman" w:cs="Times New Roman"/>
            <w:color w:val="800080"/>
            <w:sz w:val="27"/>
            <w:lang w:eastAsia="ru-RU"/>
          </w:rPr>
          <w:t xml:space="preserve"> 1.0-2004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«Стандартизация в Российской Федерации. Основные положения».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ind w:firstLine="284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Сведения о стандарте</w:t>
      </w:r>
    </w:p>
    <w:p w:rsidR="00BD6A0C" w:rsidRPr="00BD6A0C" w:rsidRDefault="00BD6A0C" w:rsidP="00BD6A0C">
      <w:pPr>
        <w:shd w:val="clear" w:color="auto" w:fill="FFFFFF"/>
        <w:spacing w:before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1 РАЗРАБОТАН Федеральным государственным унитарным предприятием «Всероссийский научно-исследовательский институт стандартизации оборонной продукции и технологии» (ФГУП «</w:t>
      </w:r>
      <w:proofErr w:type="spell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Рособоронстандарт</w:t>
      </w:r>
      <w:proofErr w:type="spell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»; до 8 июля 2005 г. - ФГУП «</w:t>
      </w:r>
      <w:proofErr w:type="spell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ВНИИстандарт</w:t>
      </w:r>
      <w:proofErr w:type="spell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»)</w:t>
      </w:r>
    </w:p>
    <w:p w:rsidR="00BD6A0C" w:rsidRPr="00BD6A0C" w:rsidRDefault="00BD6A0C" w:rsidP="00BD6A0C">
      <w:pPr>
        <w:shd w:val="clear" w:color="auto" w:fill="FFFFFF"/>
        <w:spacing w:before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 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ВНЕСЕН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Техническим комитетом по стандартизации ТК 406 «Социальное обслуживание населения»</w:t>
      </w:r>
    </w:p>
    <w:p w:rsidR="00BD6A0C" w:rsidRPr="00BD6A0C" w:rsidRDefault="00BD6A0C" w:rsidP="00BD6A0C">
      <w:pPr>
        <w:shd w:val="clear" w:color="auto" w:fill="FFFFFF"/>
        <w:spacing w:before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3 УТВЕРЖДЕН И ВВЕДЕН ВДЕЙСТВИЕ Приказом Федерального агентства по техническому регулированию и метрологии от 30 декабря 2005 г. № 534-ст</w:t>
      </w:r>
    </w:p>
    <w:p w:rsidR="00BD6A0C" w:rsidRPr="00BD6A0C" w:rsidRDefault="00BD6A0C" w:rsidP="00BD6A0C">
      <w:pPr>
        <w:shd w:val="clear" w:color="auto" w:fill="FFFFFF"/>
        <w:spacing w:before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4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настоящем стандарте реализованы нормы федеральных законов Российской Федерации: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от 10 декабря 1995 г. № 195-ФЗ «Об основах социального обслуживания населения в Российской Федерации»;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от 9 января 1996 г. № 2-ФЗ «О защите прав потребителей»;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от27 декабря 2002 г.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8" w:tooltip="О техническом регулировании" w:history="1">
        <w:r w:rsidRPr="00BD6A0C">
          <w:rPr>
            <w:rFonts w:eastAsia="Times New Roman" w:cs="Times New Roman"/>
            <w:color w:val="800080"/>
            <w:sz w:val="27"/>
            <w:lang w:eastAsia="ru-RU"/>
          </w:rPr>
          <w:t>№ 184-ФЗ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«О техническом регулировании».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 стандарте реализованы также нормы постановления Правительства Российской Федерации от 2 февраля 1998 г.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9" w:tooltip="О некоторых мерах, направленных на совершенствование систем обеспечения качества продукции и услуг" w:history="1">
        <w:r w:rsidRPr="00BD6A0C">
          <w:rPr>
            <w:rFonts w:eastAsia="Times New Roman" w:cs="Times New Roman"/>
            <w:color w:val="800080"/>
            <w:sz w:val="27"/>
            <w:lang w:eastAsia="ru-RU"/>
          </w:rPr>
          <w:t>№ 113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«О некоторых мерах, направленных на совершенствование систем обеспечения качества продукции и услуг»</w:t>
      </w:r>
    </w:p>
    <w:p w:rsidR="00BD6A0C" w:rsidRPr="00BD6A0C" w:rsidRDefault="00BD6A0C" w:rsidP="00BD6A0C">
      <w:pPr>
        <w:shd w:val="clear" w:color="auto" w:fill="FFFFFF"/>
        <w:spacing w:before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5 ВВЕДЕН ВПЕРВЫЕ</w:t>
      </w:r>
    </w:p>
    <w:p w:rsidR="00BD6A0C" w:rsidRPr="00BD6A0C" w:rsidRDefault="00BD6A0C" w:rsidP="00BD6A0C">
      <w:pPr>
        <w:shd w:val="clear" w:color="auto" w:fill="FFFFFF"/>
        <w:spacing w:before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и в сети Интернет</w:t>
      </w:r>
    </w:p>
    <w:p w:rsidR="00BD6A0C" w:rsidRPr="00BD6A0C" w:rsidRDefault="00BD6A0C" w:rsidP="00BD6A0C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02"/>
      </w:tblGrid>
      <w:tr w:rsidR="00BD6A0C" w:rsidRPr="00BD6A0C" w:rsidTr="00BD6A0C">
        <w:trPr>
          <w:jc w:val="center"/>
        </w:trPr>
        <w:tc>
          <w:tcPr>
            <w:tcW w:w="9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0C" w:rsidRPr="00BD6A0C" w:rsidRDefault="00BD6A0C" w:rsidP="00BD6A0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hyperlink r:id="rId10" w:anchor="i164510" w:history="1">
              <w:r w:rsidRPr="00BD6A0C">
                <w:rPr>
                  <w:rFonts w:eastAsia="Times New Roman" w:cs="Times New Roman"/>
                  <w:color w:val="800080"/>
                  <w:spacing w:val="-3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BD6A0C" w:rsidRPr="00BD6A0C" w:rsidRDefault="00BD6A0C" w:rsidP="00BD6A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i175674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BD6A0C" w:rsidRPr="00BD6A0C" w:rsidRDefault="00BD6A0C" w:rsidP="00BD6A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i187116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BD6A0C" w:rsidRPr="00BD6A0C" w:rsidRDefault="00BD6A0C" w:rsidP="00BD6A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i192223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 Требования к системе качества учреждения</w:t>
              </w:r>
            </w:hyperlink>
          </w:p>
          <w:p w:rsidR="00BD6A0C" w:rsidRPr="00BD6A0C" w:rsidRDefault="00BD6A0C" w:rsidP="00BD6A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i238597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 Основные факторы, влияющие на качество услуг, и порядок их использования при формировании системы качества учреждений</w:t>
              </w:r>
            </w:hyperlink>
          </w:p>
          <w:p w:rsidR="00BD6A0C" w:rsidRPr="00BD6A0C" w:rsidRDefault="00BD6A0C" w:rsidP="00BD6A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i246218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 Документальное оформление системы качества</w:t>
              </w:r>
            </w:hyperlink>
          </w:p>
          <w:p w:rsidR="00BD6A0C" w:rsidRPr="00BD6A0C" w:rsidRDefault="00BD6A0C" w:rsidP="00BD6A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i253909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 Организация работы по качеству</w:t>
              </w:r>
            </w:hyperlink>
          </w:p>
          <w:p w:rsidR="00BD6A0C" w:rsidRPr="00BD6A0C" w:rsidRDefault="00BD6A0C" w:rsidP="00BD6A0C">
            <w:pPr>
              <w:spacing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i263290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7.1 Полномочия и ответственность персонала</w:t>
              </w:r>
            </w:hyperlink>
          </w:p>
          <w:p w:rsidR="00BD6A0C" w:rsidRPr="00BD6A0C" w:rsidRDefault="00BD6A0C" w:rsidP="00BD6A0C">
            <w:pPr>
              <w:spacing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i274491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7.2 Внутренние проверки системы качества</w:t>
              </w:r>
            </w:hyperlink>
          </w:p>
          <w:p w:rsidR="00BD6A0C" w:rsidRPr="00BD6A0C" w:rsidRDefault="00BD6A0C" w:rsidP="00BD6A0C">
            <w:pPr>
              <w:spacing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i281003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7.3 Подготовка кадров</w:t>
              </w:r>
            </w:hyperlink>
          </w:p>
          <w:p w:rsidR="00BD6A0C" w:rsidRPr="00BD6A0C" w:rsidRDefault="00BD6A0C" w:rsidP="00BD6A0C">
            <w:pPr>
              <w:spacing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i292749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7.4 Анализ функционирования системы качества руководством учреждения</w:t>
              </w:r>
            </w:hyperlink>
          </w:p>
          <w:p w:rsidR="00BD6A0C" w:rsidRPr="00BD6A0C" w:rsidRDefault="00BD6A0C" w:rsidP="00BD6A0C">
            <w:pPr>
              <w:spacing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i305924" w:history="1">
              <w:r w:rsidRPr="00BD6A0C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7.5 Контроль и оценка качества услуг</w:t>
              </w:r>
            </w:hyperlink>
          </w:p>
        </w:tc>
      </w:tr>
    </w:tbl>
    <w:p w:rsidR="00BD6A0C" w:rsidRPr="00BD6A0C" w:rsidRDefault="00BD6A0C" w:rsidP="00BD6A0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52497-2005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jc w:val="center"/>
        <w:outlineLvl w:val="2"/>
        <w:rPr>
          <w:rFonts w:eastAsia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НАЦИОНАЛЬНЫЙ СТАНДАРТ РОССИЙСКОЙ ФЕДЕРАЦИИ</w:t>
      </w:r>
    </w:p>
    <w:p w:rsidR="00BD6A0C" w:rsidRPr="00BD6A0C" w:rsidRDefault="00BD6A0C" w:rsidP="00BD6A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Социальное обслуживание населения</w:t>
      </w:r>
    </w:p>
    <w:p w:rsidR="00BD6A0C" w:rsidRPr="00BD6A0C" w:rsidRDefault="00BD6A0C" w:rsidP="00BD6A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Система качества учреждений социального обслуживания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jc w:val="center"/>
        <w:outlineLvl w:val="3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BD6A0C">
        <w:rPr>
          <w:rFonts w:eastAsia="Times New Roman" w:cs="Times New Roman"/>
          <w:color w:val="000000"/>
          <w:sz w:val="24"/>
          <w:szCs w:val="24"/>
          <w:lang w:val="en-US" w:eastAsia="ru-RU"/>
        </w:rPr>
        <w:t>Social service of the population. Quality systems of the organisms for social service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jc w:val="right"/>
        <w:outlineLvl w:val="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Дата введения - 2007-01-01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ind w:left="14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2"/>
          <w:szCs w:val="32"/>
          <w:lang w:eastAsia="ru-RU"/>
        </w:rPr>
      </w:pPr>
      <w:bookmarkStart w:id="0" w:name="i164510"/>
      <w:r w:rsidRPr="00BD6A0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1 Область применения</w:t>
      </w:r>
      <w:bookmarkEnd w:id="0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социальное обслуживание населения и устанавливает требования к системе качества учреждений социального обслуживания (далее - учреждения), предоставляющих социальные услуги (далее - услуги) различным категориям населения, оказавшимся в трудной жизненной ситуации.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Стандарт разработан с целью его использования в качестве базовой нормативной основы при разработке систем качества конкретных учреждений применительно к специфике их деятельности.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ind w:left="14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2"/>
          <w:szCs w:val="32"/>
          <w:lang w:eastAsia="ru-RU"/>
        </w:rPr>
      </w:pPr>
      <w:bookmarkStart w:id="1" w:name="i175674"/>
      <w:r w:rsidRPr="00BD6A0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  <w:bookmarkEnd w:id="1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 настоящем стандарте использованы нормативные ссылки на следующие стандарты: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ГОСТ 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50646-94 Услуги населению. Термины и определения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ГОСТ 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50691-94 Модель обеспечения качества услуг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22" w:tooltip="Социальное обслуживание населения. Качество социальных услуг. Общие положения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52142-2003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Социальное обслуживание населения. Качество социальных услуг. Общие положения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23" w:tooltip="Социальное обслуживание населения. Основные виды социальных услуг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52143-2003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Социальное обслуживание населения. Основные виды социальных услуг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24" w:tooltip="Системы менеджмента качества. Основные положения и словарь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ИСО 9000:2001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Системы менеджмента качества. Основные положения и словарь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25" w:tooltip="Системы менеджмента качества. Рекомендации по улучшению деятельности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ИСО 9004:2001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Системы менеджмента качества. Рекомендации по улучшению деятельности</w:t>
      </w:r>
    </w:p>
    <w:p w:rsidR="00BD6A0C" w:rsidRPr="00BD6A0C" w:rsidRDefault="00BD6A0C" w:rsidP="00BD6A0C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D6A0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Примечание</w:t>
      </w:r>
      <w:r w:rsidRPr="00BD6A0C">
        <w:rPr>
          <w:rFonts w:eastAsia="Times New Roman" w:cs="Times New Roman"/>
          <w:b/>
          <w:bCs/>
          <w:color w:val="000000"/>
          <w:sz w:val="20"/>
          <w:lang w:eastAsia="ru-RU"/>
        </w:rPr>
        <w:t> </w:t>
      </w:r>
      <w:r w:rsidRPr="00BD6A0C">
        <w:rPr>
          <w:rFonts w:eastAsia="Times New Roman" w:cs="Times New Roman"/>
          <w:color w:val="000000"/>
          <w:sz w:val="20"/>
          <w:szCs w:val="20"/>
          <w:lang w:eastAsia="ru-RU"/>
        </w:rPr>
        <w:t>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BD6A0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Если ссылочный документ заменен (изменен), то при пользовании настоящим стандартом следует руководствоваться заменяемым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ind w:left="14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2"/>
          <w:szCs w:val="32"/>
          <w:lang w:eastAsia="ru-RU"/>
        </w:rPr>
      </w:pPr>
      <w:bookmarkStart w:id="2" w:name="i187116"/>
      <w:r w:rsidRPr="00BD6A0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3 Термины и определения</w:t>
      </w:r>
      <w:bookmarkEnd w:id="2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настоящем стандарте применены термины по ГОСТ 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50646 и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26" w:tooltip="Системы менеджмента качества. Основные положения и словарь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ГОСТ Р ИСО 9000</w:t>
        </w:r>
      </w:hyperlink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ind w:left="14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2"/>
          <w:szCs w:val="32"/>
          <w:lang w:eastAsia="ru-RU"/>
        </w:rPr>
      </w:pPr>
      <w:bookmarkStart w:id="3" w:name="i192223"/>
      <w:r w:rsidRPr="00BD6A0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4 Требования к системе качества учреждения</w:t>
      </w:r>
      <w:bookmarkEnd w:id="3"/>
    </w:p>
    <w:p w:rsidR="00BD6A0C" w:rsidRPr="00BD6A0C" w:rsidRDefault="00BD6A0C" w:rsidP="00BD6A0C">
      <w:pPr>
        <w:shd w:val="clear" w:color="auto" w:fill="FFFFFF"/>
        <w:spacing w:before="34" w:line="240" w:lineRule="auto"/>
        <w:ind w:left="850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6A0C">
        <w:rPr>
          <w:rFonts w:ascii="Arial" w:eastAsia="Times New Roman" w:hAnsi="Arial" w:cs="Arial"/>
          <w:color w:val="000000"/>
          <w:sz w:val="2"/>
          <w:szCs w:val="2"/>
          <w:lang w:eastAsia="ru-RU"/>
        </w:rPr>
        <w:t>■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4.1 Требования к системе качества учреждения установлены настоящим стандартом в соответствии с положениями Федеральных законов Российской Федерации и постановлением 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Правительства Российской Федерации, указанными в предисловии стандарта, а также положениями ГОСТ 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50691,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27" w:tooltip="Социальное обслуживание населения. Качество социальных услуг. Общие положения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ГОСТ Р 52142</w:t>
        </w:r>
      </w:hyperlink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28" w:tooltip="Социальное обслуживание населения. Основные виды социальных услуг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ГОСТ Р 52143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29" w:tooltip="Системы менеджмента качества. Рекомендации по улучшению деятельности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ГОСТ Р ИСО 9004</w:t>
        </w:r>
      </w:hyperlink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4" w:name="i207921"/>
      <w:bookmarkEnd w:id="4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4.2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од системой качества учреждения понимают совокупность его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(людских, материально-технических, информационных и других), обеспечивающую осуществление административного руководства качеством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4.3 Систему качества учреждения создают для достижения и поддержания уровня качества услуг, соответствующего предъявляемым к нему требованиям.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4.4 Система качества учреждения должна являться неотъемлемой частью общей системы управления деятельностью учреждения по предоставлению социальных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4.5 Система качества учреждения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порядочного исполнителя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5" w:name="i212800"/>
      <w:bookmarkEnd w:id="5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4.6 Основными задачами, на решение которых должна быть направлена система качества учреждения, являются: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осуществление эффективного контроля за техническими, организационными и другими факторами, влияющими на качество предоставляемых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предотвращение или устранение любых несоответствий услуг предъявляемым к ним требованиям;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обеспечение стабильного уровня качества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решение других задач, отражающих специфику деятельности учреждений.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6" w:name="i228198"/>
      <w:bookmarkEnd w:id="6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4.7 Разработка и функционирование системы качества учреждения должны базироваться на следующих основных принципах: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приоритетности требований (запросов) клиента по обеспечению качества услуг, то есть обеспечения уверенности в том, что эти требования (запросы) будут полностью реализованы при предоставлении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предупреждения проблем качества услуг, то есть обеспечения уверенности в том, что эти проблемы будут предупреждаться, а не выявляться и разрешаться после их возникновения;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соблюдения положений нормативных документов, регламентирующих требования к порядку и правилам предоставления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обеспеченности учреждения соответствующими людскими, материально-техническими и другими ресурсами (базовой и оперативной информацией, технической документацией, данными о результатах предоставления услуг и их контроля, итогах оценки качества и др.);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четкого распределения полномочий и ответственности персонала за его деятельность по предоставлению услуг, влияющую на обеспечение их качества;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личной ответственности руководства учреждения за качество предоставляемых услуг, разработку, внедрение и контроль эффективности системы качества, за определение политики в области качества, организацию и общее руководство работами по обеспечению качества;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обеспечение личной ответственности каждого исполнителя за качество услуг в сочетании с материальным и моральным стимулированием качества;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документального оформления правил и методов обеспечения качества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обеспечения понимания всеми сотрудниками учреждения требований системы качества к политике в области качества.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ind w:left="14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2"/>
          <w:szCs w:val="32"/>
          <w:lang w:eastAsia="ru-RU"/>
        </w:rPr>
      </w:pPr>
      <w:bookmarkStart w:id="7" w:name="i238597"/>
      <w:r w:rsidRPr="00BD6A0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5 Основные факторы, влияющие на качество услуг, и порядок их использования при формировании системы качества учреждений</w:t>
      </w:r>
      <w:bookmarkEnd w:id="7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5.1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ри формировании системы качества учреждений (при определении политики учреждения в области качества, разработки документации системы качества, организации работ по качеству) необходимо учитывать ряд факторов (критериев) различного характера, которые в значительной мере влияют на качество предоставляемых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Правильный учет этих факторов, их использование при разработке соответствующих документов системы качества и в практической деятельности учреждения будут способствовать повышению качества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5.2 Основными факторами являются: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наличие и состояние документации, в соответствии с которой функционирует учреждение;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условия размещения учреждения;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укомплектованность учреждения специалистами и их квалификация;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специальное и табельное техническое оснащение учреждения (оборудование, приборы, аппаратура и т. д.);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состояние информации об учреждении, порядке и правилах предоставления услуг клиентам.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5.2.1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состав документации должны входить: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положение об учреждении (Устав учреждения), включающее в себя сведения о предназначении учреждения, порядке его формирования, содержания, реорганизации, сведения об основных задачах его деятельности, категориях обслуживаемых лиц, порядке и условиях зачисления на обслуживание, о структурных подразделениях и их основных задачах, сведения об объеме и порядке предоставления ими услуг и о других организационных и технических вопросах;</w:t>
      </w:r>
      <w:proofErr w:type="gramEnd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положения о структурных подразделениях учреждения, содержащие сведения о категориях граждан, обслуживаемых тем или иным подразделением, стоящих перед ним задачах, сроках и условиях обслуживания граждан, сведения о дополнительных документах, необходимых для зачисления на обслуживание в данное подразделение, сведения о количестве сотрудников подразделения, их основных обязанностях и т. д.;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руководства, служебные инструкции, правила, методики технологий, предназначенные для регламентирования процесса предоставления услуг, определения методов (способов) их предоставления и контроля, а также для совершенствования работы учреждения;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документация на оборудование, приборы и аппаратуру, способствующая обеспечению их нормальной и безопасной эксплуатации, обслуживания и поддержания в работоспособном состоянии;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национальные стандарты социального обслуживания населения в Российской Федерации, составляющие нормативную основу практической работы учреждения в области предоставляемых клиентам социальных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 зависимости от того, насколько качественно составлены эти документы, насколько квалифицированно и четко изложены в них обязанности, права, порядок выполнения различных процедур при предоставлении услуг и другие функции персонала, зависит эффективность работы учреждения и качество предоставляемых им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Указанные документы должны составлять основу документации системы качества учреждения. В процессе формирования системы качества они могут быть при необходимости откорректированы с целью приведения их содержания в соответствие с требованиями, предъявляемыми к ним как к части документации системы качества.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5.2.2 Условия размещения учреждения, обеспечивающие его эффективную работу, должны быть следующими: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учреждение и его структурные подразделения должны быть размещены в специально предназначенном здании (зданиях) или помещениях, доступных для всех категорий 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обслуживаемых граждан, в том числе для инвалидов и других </w:t>
      </w:r>
      <w:proofErr w:type="spell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маломобильных</w:t>
      </w:r>
      <w:proofErr w:type="spell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групп населения. 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Помещения должны быть обеспечены всеми средствами коммунально-бытового обслуживания и оснащены телефонной связью;</w:t>
      </w:r>
      <w:proofErr w:type="gramEnd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по размерам и состоянию помещения должны отвечать требованиям санитарно-гигиенических норм и правил, безопасности труда и должны быть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 и т. д.);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площадь, занимаемая учреждением, должна позволять нормальное размещение персонала, клиентов и предоставление им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 связи с этим при разработке системы качества учреждения должны быть предусмотрены меры, направленные на создание или поддержание упомянутых условий, а при необходимости и возможности - на их улучшение.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5.2.3 Вопросы укомплектованности учреждения специалистами и их квалификации также должны найти отражение в системе качества как один из важнейших факторов, влияющих на качество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 числе таких вопросов, подлежащих решению в рамках системы качества, могут быть: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полная укомплектованность учреждения необходимыми специалистами в соответствии со штатным расписанием;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подбор специалистов с соответствующим образованием, квалификацией, профессиональной подготовкой, обладающих знаниями и опытом, необходимыми для выполнения возложенных на них обязанностей; постоянное повышение их квалификации учебой на курсах переподготовки и повышения квалификации или иными способами;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четкое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обязательная аттестация специалистов в установленном порядке;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воспитание у всех сотрудников учреждения высоких моральных и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справедливости, объективности и доброжелательности, учитывая их физическое и психическое состояние;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принятие мер к недопущению разглашения сотрудниками учреждения сведений личного характера о клиентах, ибо эти сведения составляют служебную тайну и за их разглашение виновные несут ответственность в порядке, установленном законодательством Российской Федерации.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5.2.4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ля качественного предоставления услуг учреждение должно быть оснащено специальным и табельным оборудованием, аппаратурой и приборами, отвечающими требованиям 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Поэтому в системе качества учреждения должны быть предусмотрены мероприятия, направленные на то, чтобы: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оборудование, приборы и аппаратура использовались строго по назначению в соответствии с документацией на их функционирование и эксплуатацию, содержались в технически исправном состоянии, которое систематически бы проверялось;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неисправное оборудование, приборы и аппаратура, дающие при работе сомнительные результаты, своевременно снимались с эксплуатации, заменялись или ремонтировались (если они подлежат ремонту), а пригодность отремонтированных подтверждалась их проверкой.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5.2.5 Вопросы информации должны являться составной частью системы качества учреждения, так как без правильно организованной информационной работы невозможно обеспечить качество предоставляемых услуг, соответствующее запросам и нуждам клиентов.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Состояние информации об учреждении и правилах предоставления им услуг должно соответствовать требованиям Федерального закона Российской Федерации «О защите прав потребителей».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 документации системы качества учреждений должны быть изложены следующие требования к информации: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а) учреждение обязано доводить до граждан свое наименование и местонахождение любым способом, предусмотренным законодательством Российской Федерации, предоставлять по требованию клиентов необходимую и достоверную информацию о выполняемых услугах, позволяющую им сделать компетентный выбор;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б) состав информации об услугах (в соответствии с Федеральным законом «О защите прав потребителей») должен включать в себя: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перечень основных услуг, предоставляемых учреждением;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характеристику каждой услуги, область ее предоставления и затраты времени на ее предоставление;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взаимосвязь между качеством услуги, условиями ее предоставления и стоимостью;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возможность получения оценки качества услуги со стороны клиента;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установление взаимосвязи между предложенной услугой и реальными потребностями клиента;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правила и условия эффективного и безопасного использования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гарантийные обязательства учреждения - исполнителя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в) информация должна быть достоверной и полной. Если предоставление недостоверной или недостаточно полной информации об услуге повлекло причинение вреда жизни, здоровью или имуществу клиента социальной службы (вследствие производственных, рецептурных и иных недостатков услуги), он вправе предъявить учреждению требования о возмещении причиненного вреда.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ind w:left="14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2"/>
          <w:szCs w:val="32"/>
          <w:lang w:eastAsia="ru-RU"/>
        </w:rPr>
      </w:pPr>
      <w:bookmarkStart w:id="8" w:name="i246218"/>
      <w:r w:rsidRPr="00BD6A0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6 Документальное оформление системы качества</w:t>
      </w:r>
      <w:bookmarkEnd w:id="8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6.1 Систему качества оформляют в виде комплекта документов (руководств, положений, инструкций, методики т.д.), в которых устанавливают требования к системе качества учреждения в целом и к ее составным частям, указанным в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30" w:anchor="i207921" w:tooltip="пункт 4.2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4.2</w:t>
        </w:r>
      </w:hyperlink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Степень документированности системы качества различных учреждений может отличаться в зависимости 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размера и предназначения учреждения, характера и объема предоставляемых услуг, категорий обслуживаемого населения;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сложности процесса по предоставлению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компетенции персонала учреждения.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Документация может быть любой формы и на любом носителе.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6.2 Документация системы качества должна оформляться как составная часть всей документации учреждения и утверждаться в установленном порядке.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 Основным документом системы качества учреждения является Руководство по качеству.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 нем излагают общее описание системы качества применительно к конкретному учреждению, разъясняют политику учреждения в области качества, отражают организационную структуру системы качества, задачи и функции подразделений и служб учреждения в области качества, приводят сведения о комплекте документов всех уровней, составляющих нормативно-методическую базу системы качества, устанавливают порядок внедрения, функционирования и контроля системы качества.</w:t>
      </w:r>
      <w:proofErr w:type="gramEnd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 Политика в области качества должна представлять собой основные цели, задачи и принципы деятельности учреждения в области качества, документально оформленные и принятые к обязательному выполнению в учреждении.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6.3.1.1 Цели политики в области качества должны отражать следующие вопросы: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- обеспечение постоянного удовлетворения клиентов предоставляемыми услугами;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повышение качества услуг и эффективности (результативности) их предоставления;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принятие профилактических мер по предупреждению или урегулированию претензий и жалоб клиентов;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прочие вопросы, отражающие специфику деятельности учреждения.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Содержание основных задач и принципов деятельности учреждения в области качества приведено в</w:t>
      </w:r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hyperlink r:id="rId31" w:anchor="i212800" w:tooltip="пункт 4.6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4.6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hyperlink r:id="rId32" w:anchor="i228198" w:tooltip="пункт 4.7" w:history="1">
        <w:r w:rsidRPr="00BD6A0C">
          <w:rPr>
            <w:rFonts w:eastAsia="Times New Roman" w:cs="Times New Roman"/>
            <w:color w:val="800080"/>
            <w:sz w:val="27"/>
            <w:u w:val="single"/>
            <w:lang w:eastAsia="ru-RU"/>
          </w:rPr>
          <w:t>4.7</w:t>
        </w:r>
      </w:hyperlink>
      <w:r w:rsidRPr="00BD6A0C">
        <w:rPr>
          <w:rFonts w:eastAsia="Times New Roman" w:cs="Times New Roman"/>
          <w:color w:val="000000"/>
          <w:sz w:val="27"/>
          <w:lang w:eastAsia="ru-RU"/>
        </w:rPr>
        <w:t> 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соответственно.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6.3.1.2 Наряду с подробным изложением целей, задач и принципов в Руководстве по качеству учреждения должны быть четко определены и сформулированы порядок и способы (методы) их реализации.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6.3.1.3 Ответственность за политику в области качества несет руководитель учреждения.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Он должен обеспечить разъяснение и доведение этой политики до всего персонала учреждения, четко определить полномочия, ответственность и порядок взаимодействия всего персонала учреждения, осуществляющего руководство, исполнение услуг и контроль деятельности, влияющей на качество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6.3.1.4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формировании политики в области качества должны принимать участие все руководители, осуществляющие управление учреждением.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6.3.1.5 Политика учреждения в области качества должна охватывать все направления его деятельности, соответствовать потребностям и запросам клиентов, способствовать улучшению социальных и экономических показателей учреждения. Политика должна содержать также обязательство руководства учреждения осуществлять постоянное улучшение качества обслуживания клиентов.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6.3.1.6 Политика учреждения в области качества должна внедряться во всех структурных подразделениях учреждения и регулярно подвергаться анализу на предмет ее постоянной актуальности и пригодности.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6.3.1.7 Реализация политики учреждения в области качества должна быть обеспечена необходимыми ресурсами (кадровыми, материально-техническими, информационными и другими).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Для выполнения принятой учреждением политики в области качества перед подразделениями и службами учреждения ставятся задачи на конкретные плановые периоды и при необходимости своевременно уточняются и корректируются руководством учреждения.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6.3.1.8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учреждении должны проводиться мероприятия, обеспечивающие понимание, поддержку и реализацию политики в области качества всеми сотрудниками учреждения.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6.3.2 Организационная структура системы качества может быть представлена в виде схемы (с необходимым пояснением), на которой должны быть изображены все структурные подразделения, непосредственно участвующие в предоставлении услуг или обеспечивающие их предоставление.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В пояснении к схеме должны быть отражены задачи, функции и ответственность всех подразделений и служб учреждения в области качества и приведены сведения о документах всех уровней, которые должны составлять нормативно-методическую базу системы качества учреждения.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Сведения о документах могут быть представлены в виде самих документов, разработанных вновь (политика в области качества и др.) или уже действующих в учреждении (положения, инструкции, методики, руководства, правила и т.д.), но откорректированных при необходимости в целях более полного учета в них вопросов качества, либо в виде ссылки на эти документы с информацией об их предназначении и кратком содержании.</w:t>
      </w:r>
      <w:proofErr w:type="gramEnd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6.3.3 Документация системы качества учреждения должна постоянно поддерживаться в рабочем состоянии; устаревшая документация должна своевременно изыматься и заменяться новой.</w:t>
      </w:r>
    </w:p>
    <w:p w:rsidR="00BD6A0C" w:rsidRPr="00BD6A0C" w:rsidRDefault="00BD6A0C" w:rsidP="00BD6A0C">
      <w:pPr>
        <w:keepNext/>
        <w:shd w:val="clear" w:color="auto" w:fill="FFFFFF"/>
        <w:spacing w:before="120" w:after="120" w:line="240" w:lineRule="auto"/>
        <w:ind w:left="14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2"/>
          <w:szCs w:val="32"/>
          <w:lang w:eastAsia="ru-RU"/>
        </w:rPr>
      </w:pPr>
      <w:bookmarkStart w:id="9" w:name="i253909"/>
      <w:r w:rsidRPr="00BD6A0C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7 Организация работы по качеству</w:t>
      </w:r>
      <w:bookmarkEnd w:id="9"/>
    </w:p>
    <w:p w:rsidR="00BD6A0C" w:rsidRPr="00BD6A0C" w:rsidRDefault="00BD6A0C" w:rsidP="00BD6A0C">
      <w:pPr>
        <w:keepNext/>
        <w:shd w:val="clear" w:color="auto" w:fill="FFFFFF"/>
        <w:spacing w:line="240" w:lineRule="auto"/>
        <w:ind w:firstLine="284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i263290"/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7.1 Полномочия и ответственность персонала</w:t>
      </w:r>
      <w:bookmarkEnd w:id="10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7.1.1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системе качества учреждения должны быть четко определены полномочия, ответственность и взаимодействие всего персонала учреждения, осуществляющего руководство работой, предоставление услуг и контроль деятельности, влияющей на качество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Это, в первую очередь, должно относиться к обслуживающему персоналу, деятельность которого связана с выполнением таких процедур, как выявление претензий и жалоб клиентов, проведение мероп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softHyphen/>
        <w:t>риятий по устранению или предупреждению недостатков, контроль выполнения этих мероприятий.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7.1.2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учреждении должно быть назначено ответственное лицо (представитель руководства) из числа руководителей учреждения, которое независимо от других возложенных на него обязанностей должно отвечать за надлежащее выполнение требований, установленных настоящим стандартом, и иметь полномочия для: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обеспечения разработки системы качества, ее внедрения и поддержания в рабочем состоянии;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представления отчетов руководителю учреждения о функционировании системы качества с целью ее анализа и использования полученных результатов как основы для совершенствования этой системы.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7.1.3 Учреждение должно установить порядок разработки (или корректировки, при необходимости), рассмотрения, утверждения и ведения всех документов, относящихся к системе качества, а также порядок обеспечения ими.</w:t>
      </w:r>
    </w:p>
    <w:p w:rsidR="00BD6A0C" w:rsidRPr="00BD6A0C" w:rsidRDefault="00BD6A0C" w:rsidP="00BD6A0C">
      <w:pPr>
        <w:keepNext/>
        <w:shd w:val="clear" w:color="auto" w:fill="FFFFFF"/>
        <w:spacing w:line="240" w:lineRule="auto"/>
        <w:ind w:firstLine="284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i274491"/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7.2 Внутренние проверки системы качества</w:t>
      </w:r>
      <w:bookmarkEnd w:id="11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7.2.1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системе качества учреждения должен быть разработан и поддерживаться в рабочем состоянии порядок проведения внутренних проверок качества. Внутренние проверки системы качества учреждения проводят с целью регулярной оценки ее эффективности и соответствия установленным требованиям, а также для получения информации, необходимой для обеспечения эффективного функционирования этой системы.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7.2.2 Ответственным лицом за организацию и проведение проверки системы качества учреждения должен быть представитель руководства, ответственный за систему качества.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7.2.3 Ответственными исполнителями по проведению проверок рекомендуется назначать руководителей подразделений, эффективность и качество деятельности которых зависят от качества деятельности проверяемых подразделений.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7.2.4 Эффективность системы качества учреждения определяют по результатам ее оценок, получаемых при проверках.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7.2.5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процессе проверки системы качества учреждений (и ее составных частей) осуществляют: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контроль соответствия системы качества требованиям настоящего стандарта и документации на нее;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анализ и оценку состояния функционирования системы качества в целом и отдельных ее составных частей;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анализ соответствия предоставляемых услуг требованиям нормативных документов;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анализ и оценку результатов работы учреждения в области качества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выработку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7.2.6 Проверки системы качества учреждений могут быть плановыми и оперативными. Периодичность плановых проверок устанавливают в зависимости от результатов анализа качества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Оперативную проверку системы качества или отдельных ее составных частей проводят в случае резкого ухудшения показателей, характеризующих конечные результаты работы по обеспечению качества услуг, предоставляемых каким-либо подразделением или учреждением </w:t>
      </w: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 целом,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  <w:proofErr w:type="gramEnd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7.2.7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осле окончания внутренней проверки ее результаты оформляют в виде отчета о состоянии системы качества, в котором отражают данные анализа соответствия показателей и результатов деятельности учреждения в области обеспечения качества предоставляемых услуг установленным требованиям.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7.2.8 Результаты проверок системы качества учреждений являются основанием для разработки и реализации мероприятий по ее совершенствованию, по разработке новых методов и средств управления качеством предоставляемых услуг, улучшению состава и содержания нормативной документации на систему качества.</w:t>
      </w:r>
    </w:p>
    <w:p w:rsidR="00BD6A0C" w:rsidRPr="00BD6A0C" w:rsidRDefault="00BD6A0C" w:rsidP="00BD6A0C">
      <w:pPr>
        <w:keepNext/>
        <w:shd w:val="clear" w:color="auto" w:fill="FFFFFF"/>
        <w:spacing w:line="240" w:lineRule="auto"/>
        <w:ind w:firstLine="284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i281003"/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7.3 Подготовка кадров</w:t>
      </w:r>
      <w:bookmarkEnd w:id="12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7.3.1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учреждении должен быть разработан, документально оформлен и утвержден план мероприятий по подготовке (обучению, повышению квалификации, аттестации, стажировке и т.д.) персонала, выполняющего работы, непосредственно влияющие на качество услуг.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7.3.2 Подготовкой персонала должны быть охвачены все сотрудники учреждения, непосредственно влияющие на качество услуг, включая руководящий состав всех уровней.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7.3.3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ри разработке и реализации планов мероприятий по подготовке кадров необходимо учитывать изложенные в 5.2.3 факторы (критерии), касающиеся порядка работы со специалистами учреждения.</w:t>
      </w:r>
    </w:p>
    <w:p w:rsidR="00BD6A0C" w:rsidRPr="00BD6A0C" w:rsidRDefault="00BD6A0C" w:rsidP="00BD6A0C">
      <w:pPr>
        <w:keepNext/>
        <w:shd w:val="clear" w:color="auto" w:fill="FFFFFF"/>
        <w:spacing w:line="240" w:lineRule="auto"/>
        <w:ind w:firstLine="284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i292749"/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7.4 Анализ функционирования системы качества руководством учреждения</w:t>
      </w:r>
      <w:bookmarkEnd w:id="13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7.4.1 Систему качества периодически должно анализировать руководство учреждения для того, чтобы можно было убедиться, что она удовлетворяет предъявляемым к ней требованиям и эффективна.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7.4.2 Анализ должен включать оценку результатов внутренних проверок, проводимых непосредственно руководством или представителем руководства, ответственным за функционирование системы качества учреждения.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Результаты подобных анализов используют для подтверждения достижения требуемого качества и эффективности функционирования системы.</w:t>
      </w:r>
    </w:p>
    <w:p w:rsidR="00BD6A0C" w:rsidRPr="00BD6A0C" w:rsidRDefault="00BD6A0C" w:rsidP="00BD6A0C">
      <w:pPr>
        <w:keepNext/>
        <w:shd w:val="clear" w:color="auto" w:fill="FFFFFF"/>
        <w:spacing w:line="240" w:lineRule="auto"/>
        <w:ind w:firstLine="284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i305924"/>
      <w:r w:rsidRPr="00BD6A0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7.5 Контроль и оценка качества услуг</w:t>
      </w:r>
      <w:bookmarkEnd w:id="14"/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7.5.1</w:t>
      </w:r>
      <w:proofErr w:type="gramStart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ри контроле и оценке качества услуг учреждение должно: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проверять и идентифицировать услуги на соответствие нормативным документам, регламентирующим их предоставление;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обеспечить самоконтроль персонала, предоставляющего услуги, как составную часть процесса контроля;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обеспечивать приоритет клиентов в оценке качества услуг;</w:t>
      </w:r>
    </w:p>
    <w:p w:rsidR="00BD6A0C" w:rsidRPr="00BD6A0C" w:rsidRDefault="00BD6A0C" w:rsidP="00BD6A0C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- практиковать в учреждении регулярную оценку степени удовлетворенности клиентов услугами путем проведения социологических опросов.</w:t>
      </w:r>
    </w:p>
    <w:p w:rsidR="00BD6A0C" w:rsidRPr="00BD6A0C" w:rsidRDefault="00BD6A0C" w:rsidP="00BD6A0C">
      <w:pPr>
        <w:shd w:val="clear" w:color="auto" w:fill="FFFFFF"/>
        <w:spacing w:after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D6A0C">
        <w:rPr>
          <w:rFonts w:eastAsia="Times New Roman" w:cs="Times New Roman"/>
          <w:color w:val="000000"/>
          <w:sz w:val="27"/>
          <w:szCs w:val="27"/>
          <w:lang w:eastAsia="ru-RU"/>
        </w:rPr>
        <w:t>7.5.2 Сравнение оценок клиентов и исполнителей услуг следует проводить постоянно, чтобы оценить совместимость двух мер их качества, провести (при необходимости) корректирующие действия и определить, насколько деятельность исполнителей услуг отвечает потребностям и запросам клиентов.</w:t>
      </w:r>
    </w:p>
    <w:p w:rsidR="00320D29" w:rsidRDefault="00320D29"/>
    <w:sectPr w:rsidR="00320D29" w:rsidSect="00BD6A0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6A0C"/>
    <w:rsid w:val="00320D29"/>
    <w:rsid w:val="005D6DB7"/>
    <w:rsid w:val="006221CB"/>
    <w:rsid w:val="008F0E23"/>
    <w:rsid w:val="00BD6A0C"/>
    <w:rsid w:val="00D07672"/>
    <w:rsid w:val="00D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9"/>
  </w:style>
  <w:style w:type="paragraph" w:styleId="1">
    <w:name w:val="heading 1"/>
    <w:basedOn w:val="a"/>
    <w:link w:val="10"/>
    <w:uiPriority w:val="9"/>
    <w:qFormat/>
    <w:rsid w:val="00BD6A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A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A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6A0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D6A0C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A0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A0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A0C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6A0C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D6A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6A0C"/>
    <w:rPr>
      <w:rFonts w:eastAsia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BD6A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D6A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D6A0C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A0C"/>
  </w:style>
  <w:style w:type="character" w:styleId="a8">
    <w:name w:val="Hyperlink"/>
    <w:basedOn w:val="a0"/>
    <w:uiPriority w:val="99"/>
    <w:semiHidden/>
    <w:unhideWhenUsed/>
    <w:rsid w:val="00BD6A0C"/>
  </w:style>
  <w:style w:type="paragraph" w:styleId="31">
    <w:name w:val="toc 3"/>
    <w:basedOn w:val="a"/>
    <w:autoRedefine/>
    <w:uiPriority w:val="39"/>
    <w:semiHidden/>
    <w:unhideWhenUsed/>
    <w:rsid w:val="00BD6A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BD6A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unhideWhenUsed/>
    <w:rsid w:val="00BD6A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58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9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0/10844/index.htm" TargetMode="External"/><Relationship Id="rId13" Type="http://schemas.openxmlformats.org/officeDocument/2006/relationships/hyperlink" Target="http://www.norm-load.ru/SNiP/Data1/46/46768/index.htm" TargetMode="External"/><Relationship Id="rId18" Type="http://schemas.openxmlformats.org/officeDocument/2006/relationships/hyperlink" Target="http://www.norm-load.ru/SNiP/Data1/46/46768/index.htm" TargetMode="External"/><Relationship Id="rId26" Type="http://schemas.openxmlformats.org/officeDocument/2006/relationships/hyperlink" Target="http://www.norm-load.ru/SNiP/Data1/9/9186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m-load.ru/SNiP/Data1/46/46768/index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orm-load.ru/SNiP/Data1/45/45382/index.htm" TargetMode="External"/><Relationship Id="rId12" Type="http://schemas.openxmlformats.org/officeDocument/2006/relationships/hyperlink" Target="http://www.norm-load.ru/SNiP/Data1/46/46768/index.htm" TargetMode="External"/><Relationship Id="rId17" Type="http://schemas.openxmlformats.org/officeDocument/2006/relationships/hyperlink" Target="http://www.norm-load.ru/SNiP/Data1/46/46768/index.htm" TargetMode="External"/><Relationship Id="rId25" Type="http://schemas.openxmlformats.org/officeDocument/2006/relationships/hyperlink" Target="http://www.norm-load.ru/SNiP/Data1/9/9187/index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orm-load.ru/SNiP/Data1/46/46768/index.htm" TargetMode="External"/><Relationship Id="rId20" Type="http://schemas.openxmlformats.org/officeDocument/2006/relationships/hyperlink" Target="http://www.norm-load.ru/SNiP/Data1/46/46768/index.htm" TargetMode="External"/><Relationship Id="rId29" Type="http://schemas.openxmlformats.org/officeDocument/2006/relationships/hyperlink" Target="http://www.norm-load.ru/SNiP/Data1/9/918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10/10844/index.htm" TargetMode="External"/><Relationship Id="rId11" Type="http://schemas.openxmlformats.org/officeDocument/2006/relationships/hyperlink" Target="http://www.norm-load.ru/SNiP/Data1/46/46768/index.htm" TargetMode="External"/><Relationship Id="rId24" Type="http://schemas.openxmlformats.org/officeDocument/2006/relationships/hyperlink" Target="http://www.norm-load.ru/SNiP/Data1/9/9186/index.htm" TargetMode="External"/><Relationship Id="rId32" Type="http://schemas.openxmlformats.org/officeDocument/2006/relationships/hyperlink" Target="http://www.norm-load.ru/SNiP/Data1/46/46768/index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norm-load.ru/SNiP/Data1/46/46768/index.htm" TargetMode="External"/><Relationship Id="rId23" Type="http://schemas.openxmlformats.org/officeDocument/2006/relationships/hyperlink" Target="http://www.norm-load.ru/SNiP/Data1/42/42127/index.htm" TargetMode="External"/><Relationship Id="rId28" Type="http://schemas.openxmlformats.org/officeDocument/2006/relationships/hyperlink" Target="http://www.norm-load.ru/SNiP/Data1/42/42127/index.htm" TargetMode="External"/><Relationship Id="rId10" Type="http://schemas.openxmlformats.org/officeDocument/2006/relationships/hyperlink" Target="http://www.norm-load.ru/SNiP/Data1/46/46768/index.htm" TargetMode="External"/><Relationship Id="rId19" Type="http://schemas.openxmlformats.org/officeDocument/2006/relationships/hyperlink" Target="http://www.norm-load.ru/SNiP/Data1/46/46768/index.htm" TargetMode="External"/><Relationship Id="rId31" Type="http://schemas.openxmlformats.org/officeDocument/2006/relationships/hyperlink" Target="http://www.norm-load.ru/SNiP/Data1/46/46768/index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rm-load.ru/SNiP/Data1/5/5861/index.htm" TargetMode="External"/><Relationship Id="rId14" Type="http://schemas.openxmlformats.org/officeDocument/2006/relationships/hyperlink" Target="http://www.norm-load.ru/SNiP/Data1/46/46768/index.htm" TargetMode="External"/><Relationship Id="rId22" Type="http://schemas.openxmlformats.org/officeDocument/2006/relationships/hyperlink" Target="http://www.norm-load.ru/SNiP/Data1/41/41655/index.htm" TargetMode="External"/><Relationship Id="rId27" Type="http://schemas.openxmlformats.org/officeDocument/2006/relationships/hyperlink" Target="http://www.norm-load.ru/SNiP/Data1/41/41655/index.htm" TargetMode="External"/><Relationship Id="rId30" Type="http://schemas.openxmlformats.org/officeDocument/2006/relationships/hyperlink" Target="http://www.norm-load.ru/SNiP/Data1/46/46768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4613</Words>
  <Characters>26295</Characters>
  <Application>Microsoft Office Word</Application>
  <DocSecurity>0</DocSecurity>
  <Lines>219</Lines>
  <Paragraphs>61</Paragraphs>
  <ScaleCrop>false</ScaleCrop>
  <Company>Копейский Реабилитационый Центр</Company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2013-06-25T09:50:00Z</dcterms:created>
  <dcterms:modified xsi:type="dcterms:W3CDTF">2013-06-25T09:51:00Z</dcterms:modified>
</cp:coreProperties>
</file>