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2B" w:rsidRDefault="00A5352B" w:rsidP="00A5352B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Уважаемые жители Челябинской области!</w:t>
      </w:r>
    </w:p>
    <w:p w:rsidR="00A5352B" w:rsidRDefault="00A5352B" w:rsidP="00A5352B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С 1 января 2015 года вступает в силу Федеральный закон от 28 декабря 2013 года № 442-ФЗ «Об основах социального обслуживания граждан в Российской Федерации»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(далее – Закон).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Закон направлен на развитие системы социального обслуживания граждан в Российской Федерации, повышение его уровня, качества и эффективности.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Закон сохраняет все права граждан на социальное обслуживание, которые были предусмотрены ранее, а также расширяет их возможности при получении социальных услуг.</w:t>
      </w:r>
    </w:p>
    <w:p w:rsidR="00A5352B" w:rsidRDefault="00A5352B" w:rsidP="00A5352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</w:rPr>
        <w:t>Новые принципы, повышающие доступность социальных услуг.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Законом, наряду с уже существующими принципами социального обслуживания, такими как: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равный, свободный доступ граждан к социальному обслуживанию, добровольность, конфиденциальность, адресность при предоставлении социальных услуг, устанавливаются новые принципы социального обслуживания, а именно: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A5352B" w:rsidRDefault="00A5352B" w:rsidP="00A5352B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сохранение пребывания гражданина 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привычной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благоприятной среде (принцип подразумевает приоритет надомных форм социального обслуживания).</w:t>
      </w:r>
    </w:p>
    <w:p w:rsidR="00A5352B" w:rsidRDefault="00A5352B" w:rsidP="00A5352B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5352B" w:rsidRDefault="00A5352B" w:rsidP="00A5352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</w:rPr>
        <w:t>Информационная открытость поставщиков социальных услуг.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Социальное обслуживание может предоставляться как в государственных и муниципальных, так и в негосударственных организациях социального обслуживания, а также индивидуальными предпринимателями.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Будет сформирован и размещен на официальном сайте Министерства социальных отношений Челябинской области в сети «Интернет» реестр поставщиков социальных услуг, содержащий широкий круг сведений о данных поставщиках (информация о предоставляемых услугах, условиях их предоставления, опыте работы, кадровом составе, лицензиях, свободных местах и многое другое).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Кроме того, подробные сведения о поставщике социальных услуг будут содержаться на его официальном сайте в сети «Интернет».</w:t>
      </w:r>
    </w:p>
    <w:p w:rsidR="00A5352B" w:rsidRDefault="00A5352B" w:rsidP="00A5352B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5352B" w:rsidRDefault="00A5352B" w:rsidP="00A5352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</w:rPr>
        <w:t>Обратная связь с получателями социальных услуг.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сайтах поставщиков социальных услуг будет обеспечиваться техническая возможность выражения мнений получателями социальных услуг о качестве предоставленных социальных услуг.</w:t>
      </w:r>
    </w:p>
    <w:p w:rsidR="00A5352B" w:rsidRDefault="00A5352B" w:rsidP="00A5352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</w:rPr>
        <w:t>Возможность подачи заявления в электронной форме.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объединений.</w:t>
      </w:r>
    </w:p>
    <w:p w:rsidR="00A5352B" w:rsidRDefault="00A5352B" w:rsidP="00A5352B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5352B" w:rsidRDefault="00A5352B" w:rsidP="00A5352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</w:rPr>
        <w:t>Увеличение количества оснований для предоставления социальных услуг.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Законом установлены новые основания для признания гражданина нуждающимся в социальном обслуживании, в частности: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наличие ребенка или детей (в том числе находящихся под опекой, попечительством), испытывающих трудности в социальной адаптации;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отсутствие работы и сре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дств к 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уществованию.</w:t>
      </w:r>
    </w:p>
    <w:p w:rsidR="00A5352B" w:rsidRDefault="00A5352B" w:rsidP="00A5352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</w:rPr>
        <w:t> </w:t>
      </w:r>
    </w:p>
    <w:p w:rsidR="00A5352B" w:rsidRDefault="00A5352B" w:rsidP="00A5352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</w:rPr>
        <w:t>Уменьшение сроков рассмотрения заявлений.</w:t>
      </w:r>
    </w:p>
    <w:p w:rsidR="00A5352B" w:rsidRDefault="00A5352B" w:rsidP="00A5352B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о признании гражданина нуждающимся в социальном обслуживании либо об отказе в социальном обслуживании принимается уполномоченным органом (в Челябинской области – управления социальной защиты населения) и доводится до гражданина в течени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5 рабочих дней с даты подачи заявления о предоставлении социальных услуг.</w:t>
      </w:r>
    </w:p>
    <w:p w:rsidR="00A5352B" w:rsidRDefault="00A5352B" w:rsidP="00A5352B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5352B" w:rsidRDefault="00A5352B" w:rsidP="00A5352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</w:rPr>
        <w:t>Индивидуальная программа предоставления социальных услуг.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Закон предполагает индивидуальный подход к установлению гражданину необходимых ему социальных услуг исходя из потребности в конкретных социальных услугах. В связи с этим, с учетом индивидуальной потребности в социальных услугах гражданину будет составляться индивидуальная программа предоставления социальных услуг. Срок составления индивидуальной программы и передачи ее гражданину – 10 рабочих дней с момента подачи заявления.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Индивидуальная программа носит для гражданина рекомендательный характер, а для поставщика социальных услуг обязательный характер.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Составленная индивидуальная программа предоставления социальных услуг будет пересматриваться в зависимости от изменения потребности гражданина в социальных услугах не реже чем раз в три года.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случае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изменения места жительства получателя социальных услуг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индивидуальная программа, составленная по прежнему месту жительства, будет сохранять своё действие до составления индивидуальной программы по новому месту жительства.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Гражданам, которые начали получать социальные услуги до 1 января 2015 года, также будут сформированы индивидуальные программы.</w:t>
      </w:r>
    </w:p>
    <w:p w:rsidR="00A5352B" w:rsidRDefault="00A5352B" w:rsidP="00A5352B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5352B" w:rsidRDefault="00A5352B" w:rsidP="00A5352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</w:rPr>
        <w:t>Право выбора гражданином поставщика социальных услуг.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Законом установлена обязанность поставщиков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предоставлять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социальные услуги в соответствии с индивидуальной программой и условиями договора, а также порядком предоставления социальной услуги. А для получателей социальных услуг предусмотрено право на выбор поставщика социальных услуг из реестра поставщиков того региона, где он проживает. В случае если гражданин будет получать социальные услуги у поставщика, который входит в реестр поставщиков социальных услуг Челябинской области, но не финансируется из бюджета, данному поставщику выплачивается компенсация из бюджета Челябинской области, в размере и порядке, определенным Правительством Челябинской области.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Законом предусмотрено предоставление социальных услуг на основании договора. Данный договор заключается между поставщиком социальных услуг и гражданином либо его законным представителем, на основании индивидуальной программы предоставления социальных услуг в суточный срок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 даты представления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индивидуальной программы предоставления социальных услуг поставщику социальных услуг. В договоре должны быть определены предоставляемые социальные услуги, перечисленные в индивидуальной программе предоставления социальных услуг, их стоимость в случае, если они предоставляются за плату (частичную плату). Договоры, которые были заключены ранее до 1 января 2015 года, будут скорректированы и приведены в соответствие с формой, утвержденной Министерством труда и социальной защиты Российской Федерации.</w:t>
      </w:r>
    </w:p>
    <w:p w:rsidR="00A5352B" w:rsidRDefault="00A5352B" w:rsidP="00A5352B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5352B" w:rsidRDefault="00A5352B" w:rsidP="00A5352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</w:rPr>
        <w:t>Сохранение всех форм социального обслуживания.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Социальные услуги в полустационарной форме предоставляются их получателям организацией социального обслуживания в определенное время суток (например – отделения дневного пребывания комплексных центров социального обслуживания).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A5352B" w:rsidRDefault="00A5352B" w:rsidP="00A5352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</w:rPr>
        <w:t>Увеличение количества граждан, которым социальные услуги будут предоставляться бесплатно.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Законом определены условия и категории граждан по предоставлению социальных услуг на бесплатной и платной основе.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Бесплатно социальные услуги будут предоставляться несовершеннолетним детям, лицам, пострадавшим в результате чрезвычайных ситуаций, вооруженных межнациональных (межэтнических) конфликтов.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Кроме того, бесплатно социальные услуги будут предоставляться, если на дату обращения среднедушевой доход получателя социальных услуг, ниже, либо равен полуторной величине прожиточного минимума, установленного нормативным актом области для основных социально-демографических групп населения.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Предоставление стационарного социального обслуживания с круглосуточным проживанием в организации социального обслуживания будет осуществляться за полную или частичную плату, составляющую не более 75% среднедушевого дохода получателя социальных услуг.</w:t>
      </w:r>
    </w:p>
    <w:p w:rsidR="00A5352B" w:rsidRDefault="00A5352B" w:rsidP="00A5352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</w:p>
    <w:p w:rsidR="00A5352B" w:rsidRDefault="00A5352B" w:rsidP="00A5352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</w:rPr>
        <w:t>Независимая оценка качества оказания социальных услуг.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целях общественного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контроля за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деятельностью поставщиков социальных услуг, предоставления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 организуется независимая оценка качества оказания услуг организациями социального обслуживания.</w:t>
      </w:r>
    </w:p>
    <w:p w:rsidR="00A5352B" w:rsidRDefault="00A5352B" w:rsidP="00A5352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</w:t>
      </w:r>
      <w:proofErr w:type="gramEnd"/>
    </w:p>
    <w:p w:rsidR="00830ACC" w:rsidRDefault="00830ACC">
      <w:bookmarkStart w:id="0" w:name="_GoBack"/>
      <w:bookmarkEnd w:id="0"/>
    </w:p>
    <w:sectPr w:rsidR="0083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91"/>
    <w:rsid w:val="00830ACC"/>
    <w:rsid w:val="00A5352B"/>
    <w:rsid w:val="00B1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52B"/>
    <w:rPr>
      <w:b/>
      <w:bCs/>
    </w:rPr>
  </w:style>
  <w:style w:type="character" w:customStyle="1" w:styleId="apple-converted-space">
    <w:name w:val="apple-converted-space"/>
    <w:basedOn w:val="a0"/>
    <w:rsid w:val="00A53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52B"/>
    <w:rPr>
      <w:b/>
      <w:bCs/>
    </w:rPr>
  </w:style>
  <w:style w:type="character" w:customStyle="1" w:styleId="apple-converted-space">
    <w:name w:val="apple-converted-space"/>
    <w:basedOn w:val="a0"/>
    <w:rsid w:val="00A5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2015-09-30T06:52:00Z</dcterms:created>
  <dcterms:modified xsi:type="dcterms:W3CDTF">2015-09-30T06:52:00Z</dcterms:modified>
</cp:coreProperties>
</file>